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1A" w:rsidRPr="00314D1A" w:rsidRDefault="00314D1A" w:rsidP="0049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r w:rsidRPr="00314D1A">
        <w:rPr>
          <w:rFonts w:ascii="Times New Roman" w:hAnsi="Times New Roman" w:cs="Times New Roman"/>
          <w:b/>
          <w:color w:val="FF0000"/>
          <w:sz w:val="26"/>
          <w:szCs w:val="26"/>
        </w:rPr>
        <w:t>ПРОЕКТ</w:t>
      </w:r>
    </w:p>
    <w:bookmarkEnd w:id="0"/>
    <w:p w:rsidR="00493897" w:rsidRPr="00493897" w:rsidRDefault="00493897" w:rsidP="0049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3897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493897" w:rsidRPr="00493897" w:rsidRDefault="00493897" w:rsidP="0049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3897">
        <w:rPr>
          <w:rFonts w:ascii="Times New Roman" w:hAnsi="Times New Roman" w:cs="Times New Roman"/>
          <w:color w:val="000000"/>
          <w:sz w:val="26"/>
          <w:szCs w:val="26"/>
        </w:rPr>
        <w:t>о студенческом патриотическом клубе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3897">
        <w:rPr>
          <w:rFonts w:ascii="Times New Roman" w:hAnsi="Times New Roman" w:cs="Times New Roman"/>
          <w:color w:val="000000"/>
          <w:sz w:val="26"/>
          <w:szCs w:val="26"/>
        </w:rPr>
        <w:t>«Я горжусь»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Студенческий патриотический клуб «Я горжусь» - это объединение обучающихся федерального государственного бюджетного образовательного учреждения высшего образования «Тюменский индустриальный университет»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(далее - Университет, ТИУ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Студенческий патриотический клуб «Я горжусь» (далее - Клуб)</w:t>
      </w:r>
      <w:r w:rsidR="00314D1A">
        <w:rPr>
          <w:rFonts w:ascii="Times New Roman" w:hAnsi="Times New Roman" w:cs="Times New Roman"/>
          <w:color w:val="000000"/>
          <w:sz w:val="26"/>
          <w:szCs w:val="26"/>
        </w:rPr>
        <w:t xml:space="preserve"> создан решением ученого совета.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Настоящее Положение разработано в соответствии с Федеральным законом от 29.12.2012 № 273-ФЭ «Об образовании в Российской Федерации», законодательством Российской Федерации в области регулирования государственной молодежной политики, Уставом Университета, локальными нормативными актами Университета и определяет цели, задачи, направления деятельности, содержание и формы работы Клуба.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Клуб не является юридическим лицом и не ведет коммерческую деятельность.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1.5. Клуб функционирует на добровольной основе и осуществляет свою деятельность на принципах демократии, доступности, равноправия, активности и инициативности, взаимного сотрудничества с организациями и объединениями, заинтересованными в сотрудничестве.</w:t>
      </w:r>
    </w:p>
    <w:p w:rsidR="00A8134B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38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1.6. Клуб имеет свою эмблему (Приложение № 1 к настоящему Положению).</w:t>
      </w:r>
      <w:r w:rsidR="00A813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Клуб вправе иметь бланки со своим наименованием и наименованием Университета.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 Вся работа Клуба осуществляется по инициативе членов и органов управления Клуба.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38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1.8. Место</w:t>
      </w:r>
      <w:r w:rsidR="00A8134B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4938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нахождение Клуба: г. Тюмень, Володарского, 38, аудитория </w:t>
      </w:r>
      <w:proofErr w:type="gramStart"/>
      <w:r w:rsidRPr="004938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…….</w:t>
      </w:r>
      <w:proofErr w:type="gramEnd"/>
      <w:r w:rsidRPr="0049389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492AC6" w:rsidRDefault="00492AC6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49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 Цели деятельности и задачи</w:t>
      </w:r>
    </w:p>
    <w:p w:rsidR="00492AC6" w:rsidRDefault="00492AC6" w:rsidP="0049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Default="00493897" w:rsidP="0049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 Цели деятельности Клуба:</w:t>
      </w:r>
    </w:p>
    <w:p w:rsidR="00492AC6" w:rsidRDefault="00492AC6" w:rsidP="0049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2.1.1. Патриотическое воспитание молодежи: воспитание гражданской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идентичности, патриотизма, уважения к Отечеству, к прошлому и настоящему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многонационального народа России, осознания своей этнической принадлежности,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знания истории, языка, культуры своего народа, своего края, основ культурного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наследия народов России.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2.1.2. Участие в деятельности Университета по развитию высокой социальной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активности и воспитанию чувства ответственности студентов, патриотически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настроенной молодёжи, обладающей позитивными ценностями и качествами,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способной проявить их в созидательном процессе укрепления государства,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обеспечения его жизненно важных интересов и устойчивого развития.</w:t>
      </w:r>
    </w:p>
    <w:p w:rsidR="00492AC6" w:rsidRDefault="00492AC6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49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2.2. Основными задачами Клуба являются:</w:t>
      </w:r>
    </w:p>
    <w:p w:rsidR="00492AC6" w:rsidRDefault="00492AC6" w:rsidP="0049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2.2.1. Патриотическое воспитание молодежи как процесс подготовки к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функционированию и взаимодействию в условиях демократического общества, к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инициативному труду, к участию в управлении социально ценными делами,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развитие у студентов чувства гражданственности.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2.2.2. Формирование уважения к Государственному гербу, флагу, гимну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интереса к истории и традициям своего народа, а также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укрепления ответственности за нравственный и правовой выбор, за развитие своих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способностей в целях достижения жизненного успеха и реализации в избранной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профессии.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2.2.3. Участие в деятельности Университета по развитию высокой социальной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активности и воспитанию чувства ответственности студентов, патриотически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настроенной молодежи, обладающей позитивными ценностями и качествами,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способной проявить их в созидательном процессе укрепления государства,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обеспечения его жизненно важных интересов и устойчивого развития.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2.2.4. Гражданско-правовое воспитание путем формирования у обучающихся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через систему мероприятий правовой культуры и законопослушности, правил и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норм поведения в интересах человека, семьи, общества и государства взаимного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уважения, навыков оценки политических и правовых событий и процессов в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обществе и государстве, готовности служения своему народу.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2.2.5. Историко-краеведческое воспитание обучающихся: познание историко-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культурных корней, осознание неповторимости Отечества, пути его развития и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участия каждого гражданина в этом процессе, воспитание чувства бережного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отношения к культурному наследию и традициям многонационального народа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природе и окружающей среде.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2.2.6. Героико-патриотическое воспитание путем пропаганды героических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профессий, знаменательных героических и исторических дат и событий нашей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истории, воспитание чувства гордости героическим деяниям предков, формирование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 обучающихся чувства патриотизма, гражданственности, уважения к памяти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защитников Отечества и подвигам Героев Отечества.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2.2.7. Военно-патриотическое воспитание путем формирования у молодежи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высокого патриотического сознания, идей служения Отечеству, способности к его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вооруженной защите, изучение российской военной истории, воинских традиций.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2.2.8. Социально патриотическое воспитание: активизация духовно-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нравственной и культурно-исторической преемственности поколений,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формирование активной гражданской позиции, проявление чувства благородства и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сострадания к людям пожилого возраста, подрастающего поколения и лиц в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ограниченными способностями здоровья.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2.2.9. Создание новых проектов патриотического воспитания, привлечения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дополнительных ресурсов для создания «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эко-системы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» патриотического воспитания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Университете. Развитие духовно-нравственных ценностей и индивидуально-личностного развития обучающихся с учетом общепризнанных норм морали.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2.2.10. Развитие социального партнерства и совершенствование форм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взаимодействия с государственными и муниципальными органами, организациями и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общественными объединениями в решении задач патриотического воспитания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Университета.</w:t>
      </w:r>
    </w:p>
    <w:p w:rsidR="00492AC6" w:rsidRDefault="00492AC6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49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 Функции</w:t>
      </w:r>
    </w:p>
    <w:p w:rsidR="00492AC6" w:rsidRDefault="00492AC6" w:rsidP="0049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12D4D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Клуб осуществляет свою деятельность в системе социально-воспитательной</w:t>
      </w:r>
      <w:r w:rsidR="00492AC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работы Университета </w:t>
      </w:r>
      <w:r w:rsidRPr="00140FDD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путем взаимодействия со Студенческим советом </w:t>
      </w:r>
      <w:r w:rsidR="00140FDD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ТИ</w:t>
      </w:r>
      <w:r w:rsidRPr="00140FDD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У,</w:t>
      </w:r>
      <w:r w:rsidR="00140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Первичной профсоюзной организацией студентов </w:t>
      </w:r>
      <w:r w:rsidR="00140FDD">
        <w:rPr>
          <w:rFonts w:ascii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У, </w:t>
      </w:r>
      <w:r w:rsidR="005C485A">
        <w:rPr>
          <w:rFonts w:ascii="Times New Roman" w:hAnsi="Times New Roman" w:cs="Times New Roman"/>
          <w:color w:val="000000"/>
          <w:sz w:val="26"/>
          <w:szCs w:val="26"/>
        </w:rPr>
        <w:t xml:space="preserve">структурными подразделениями </w:t>
      </w:r>
      <w:r>
        <w:rPr>
          <w:rFonts w:ascii="Times New Roman" w:hAnsi="Times New Roman" w:cs="Times New Roman"/>
          <w:color w:val="000000"/>
          <w:sz w:val="26"/>
          <w:szCs w:val="26"/>
        </w:rPr>
        <w:t>(институтами), а также при содействии с государственными и муниципальными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органами и учреждениями, осуществляющими свою деятельность в сфере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молодежной политики, и выполняет следующие функции: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 Участвует в университетских, городских, окружных и межрегиональных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военно- спортивных, праздничных и памятных мероприятиях, парадах и шествиях.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 Организует: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участие обучающихся и работников Университета в проведении и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организации системы мероприятий (акций, выставок, экскурсий, форумов, круглых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столов, семинаров) патриотической направленности;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культурно-массовую работу, направ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>ленную на формирование патриоти</w:t>
      </w:r>
      <w:r>
        <w:rPr>
          <w:rFonts w:ascii="Times New Roman" w:hAnsi="Times New Roman" w:cs="Times New Roman"/>
          <w:color w:val="000000"/>
          <w:sz w:val="26"/>
          <w:szCs w:val="26"/>
        </w:rPr>
        <w:t>ческих качеств и гражданской активности студентов;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организационно-просветительскую и э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>кскурсионную деятельность патри</w:t>
      </w:r>
      <w:r>
        <w:rPr>
          <w:rFonts w:ascii="Times New Roman" w:hAnsi="Times New Roman" w:cs="Times New Roman"/>
          <w:color w:val="000000"/>
          <w:sz w:val="26"/>
          <w:szCs w:val="26"/>
        </w:rPr>
        <w:t>отической направленности;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развитие общественной и инициативной активности студентов;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сотрудничество с общественными организациями и объединениями,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политическими партиями в том числе, осуществляющих деятельность в сфере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патриотического воспитания Оренбургской области;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сотрудничество с представителями органов исполнительной и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законодательной власти Оренбургской области;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 Осуществляет участие в организованном противодействии социально-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опасным и вредным жизненным явлениям (распространение наркотиков,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бродяжничество, злоупотребление алкоголем, экстремизм и т. п.)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 Содействие созданию любительских объединений (физкультурно-спортивных клубов, групп здоровья и т.п.), их организационная поддержка.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3.5. Проводит пропаганду спорта, занятий физической культурой, здорового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образа жизни, внедряет физическую культуру и спорт в повседневную жизнь и быт</w:t>
      </w:r>
      <w:r w:rsidR="00112D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студентов.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3.6. Осуществляет информационное обеспечение мероприятий по гражданско-</w:t>
      </w:r>
      <w:r w:rsidR="008E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патриотическому воспитанию в </w:t>
      </w:r>
      <w:r w:rsidR="008E133F">
        <w:rPr>
          <w:rFonts w:ascii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hAnsi="Times New Roman" w:cs="Times New Roman"/>
          <w:color w:val="000000"/>
          <w:sz w:val="26"/>
          <w:szCs w:val="26"/>
        </w:rPr>
        <w:t>У.</w:t>
      </w:r>
    </w:p>
    <w:p w:rsidR="008E133F" w:rsidRDefault="008E133F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8E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 Структура и органы управления</w:t>
      </w:r>
    </w:p>
    <w:p w:rsidR="008E133F" w:rsidRDefault="008E133F" w:rsidP="008E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Pr="005C485A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. Высшим органом управления Клуба является общее собрание Клуба.</w:t>
      </w:r>
      <w:r w:rsidR="008E133F"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Заседания общего собрания Клуба проводятся ежем</w:t>
      </w:r>
      <w:r w:rsidR="008E133F"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есячно с сентября по май в тече</w:t>
      </w:r>
      <w:r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ние учебного года.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4.2. Коллегиальным органом управления Клуба является Совет Клуба во главе</w:t>
      </w:r>
      <w:r w:rsidR="008E133F"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с Руководителем. Совет Клуба избирается сроком на один год открытым</w:t>
      </w:r>
      <w:r w:rsidR="008E133F"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голосованием на первом заседании общего собрания Клуба простым большинством</w:t>
      </w:r>
      <w:r w:rsidR="008E133F"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голосов. Совет Клуба работает по плану, утвержденному проректором по</w:t>
      </w:r>
      <w:r w:rsidR="008E133F"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молодёжной</w:t>
      </w:r>
      <w:r w:rsidR="008E133F"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="005C485A"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политик</w:t>
      </w:r>
      <w:r w:rsidRPr="005C485A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Университета на учебный год.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4.2.1. К компетенции Совета Клуба относится: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распределение обязанностей членов Клуба;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определение основных форм работы Клуба и формирование плана работы</w:t>
      </w:r>
      <w:r w:rsidR="008E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Клуба, в том числе с учетом общего сквозного плана Ассоциации студенческих</w:t>
      </w:r>
      <w:r w:rsidR="008E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патриотических клубов «Я горжусь» (далее - Ассоциация);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оформление отчетов о деятельности Клуба и подготовка информации для</w:t>
      </w:r>
      <w:r w:rsidR="008E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средств массовой информации.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необходимости Совет Клуба имеет право вносить предложения по</w:t>
      </w:r>
      <w:r w:rsidR="008E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изменениям и дополнениям в настоящее Положение.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 Непосредственное руководство деятельностью Клуба осуществляет его</w:t>
      </w:r>
      <w:r w:rsidR="008E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Руководитель. Руководитель Клуба избирается сроком на один год открытым</w:t>
      </w:r>
      <w:r w:rsidR="008E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голосованием на первом заседании общего собрания Клуба простым большинством</w:t>
      </w:r>
      <w:r w:rsidR="008E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голосов.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4.3.1. К компетенции Руководителя Клуба относится: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координация деятельности Совета Клуба по основным направлениям его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работы;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координация деятельности Клуба во взаимодействии с представителями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Ассоциации;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взаимодействие с социальными партнерами Клуба, определение перспектив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форм данного сотрудничества;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представление интересов Клуба и иные полномочия, необходимые для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достижения целей и задач Клуба.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4.3.2. Координирует и контролирует деятельность Клуба сотрудник</w:t>
      </w:r>
      <w:r w:rsidR="005C48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Университета из числа профессорско-преподавательского состава, который</w:t>
      </w:r>
      <w:r w:rsidR="005C48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назначается приказом ректора Университета.</w:t>
      </w:r>
    </w:p>
    <w:p w:rsidR="0019418B" w:rsidRDefault="0019418B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 Организация работы Клуба</w:t>
      </w:r>
    </w:p>
    <w:p w:rsidR="0019418B" w:rsidRDefault="0019418B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Default="00493897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5.1. К основным формам организации работы Клуба относятся:</w:t>
      </w:r>
    </w:p>
    <w:p w:rsidR="0019418B" w:rsidRDefault="0019418B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организация систематических заседа</w:t>
      </w:r>
      <w:r>
        <w:rPr>
          <w:rFonts w:ascii="Times New Roman" w:hAnsi="Times New Roman" w:cs="Times New Roman"/>
          <w:color w:val="000000"/>
          <w:sz w:val="26"/>
          <w:szCs w:val="26"/>
        </w:rPr>
        <w:t>ний Клуба, включая открытые, сов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местные, выездные заседания патриотической направленности;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распространение информации о деятельности Клуба, освещение различных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форм работы Клуба в средствах массовой информации;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проведение встреч, круглых столов с участием представителей органов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государственной власти, местного самоуправления, политических партий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общественных организаций, членов избирательных комиссий, депутатского корпуса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и других заинтересованных лиц;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участие в реализации комплекса образ</w:t>
      </w:r>
      <w:r>
        <w:rPr>
          <w:rFonts w:ascii="Times New Roman" w:hAnsi="Times New Roman" w:cs="Times New Roman"/>
          <w:color w:val="000000"/>
          <w:sz w:val="26"/>
          <w:szCs w:val="26"/>
        </w:rPr>
        <w:t>овательных, разъяснительных, ин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формационных и исследовательских мероприятий гражданско- патриотической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направленности;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участие в вузовских, региональных, всероссийских конкурсах и конференциях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по проблемам патриотического становления студенческой молодежи, формирования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солидарного общества и др.;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организация дискуссий и трибун общественного мнения по обсуждению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наиболее актуальных проблем, связанных с избирательным правом и процессом,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патриотизмом в современном обществе, технологиями формирования толерантного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сознания и профилактики проявлений экстремизма в молодежной среде и др.;</w:t>
      </w:r>
    </w:p>
    <w:p w:rsidR="0019418B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участие в организации и проведении в Университете различных мероприятий,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конкурсов, месячников, фестивалей, праздников патриотической направленности;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вовлечение студенческого актива Университета в городские, областные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всероссийские героико-патриотические мероприятия и акции, в реализацию молодежных проектов патриотической направленности;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участие в клубных мероприятиях, фестивалях, Днях воинской славы России,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проводимых в Университете;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организация экскурсий членов Клуба по историческим местам и местам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боевой славы;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организация участия студентов в патриотических митингах, всероссийских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акциях: возложение венков к памятникам боевой славы, в торжественных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мероприятиях и шествиях, посвященных государственным праздникам;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организация встреч членов Клуба с ветеранами Великой Отечественной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войны, участниками боевых действий в «горячих точках» и воинами-интернационалистами;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организация тематических выставок литературы патриотической направленности на базе библиотеки Университета;</w:t>
      </w:r>
    </w:p>
    <w:p w:rsidR="00493897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проведение социологических исследований (анкетирования, опросов и т.д.)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вопросам ценностных ориентаций, гражданственности, электоральной активности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897">
        <w:rPr>
          <w:rFonts w:ascii="Times New Roman" w:hAnsi="Times New Roman" w:cs="Times New Roman"/>
          <w:color w:val="000000"/>
          <w:sz w:val="26"/>
          <w:szCs w:val="26"/>
        </w:rPr>
        <w:t>студенчества Университета.</w:t>
      </w:r>
    </w:p>
    <w:p w:rsidR="0019418B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 Порядок вступления в Клуб и прекращения членства</w:t>
      </w:r>
    </w:p>
    <w:p w:rsidR="0019418B" w:rsidRDefault="0019418B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6.1. Членами Клуба на добровольной основе могут быть обучающиеся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Университета, разделяющие цели и задачи Клуба.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6.2. В деятельности Клуба могут принимать участие сотрудники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Университета, а также социальные партнеры Клуб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а - представители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>Тюмени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>Тюменской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области, общественных объединений, организаций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всех форм собственности по согласованию с Руководителем и Советом Клуба.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6.3. Прием в члены Клуба осуществляет Руководитель Клуба на основании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заявления кандидата.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6.4. Прекращение членства в Клубе производится Руководитель Клуба по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следующим основаниям: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 собственному желанию на основании заявления;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за нарушение обучающимся условий настоящего Положения.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418B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 Права и обязанности членов Клуба</w:t>
      </w:r>
    </w:p>
    <w:p w:rsidR="0019418B" w:rsidRDefault="0019418B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7.1. Члены Клуба имеют право: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принимать участие в выработке решен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ий и реализации планов, целевых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программ, мероприятий и акций;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принимать участие в разработке локальных нормативных актов в области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гражданско-патриотического воспитания обучающихся Университета;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обсуждать, вносить предложения, изменения и дополнения в повестку дня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заседания общего собрания Клуба;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избирать и быть избранным в руководящие органы Клуба;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открыто высказывать свое мнение на заседаниях общего собрания Клуба;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проявлять инициативу, выступать с предложениями по улучшению работы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Клуба.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7.2. Члены Клуба обязаны: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исполнять условия настоящего Положения;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исполнять порученные задания и принимать активное участие в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деятельности Клуба по реализации его планов, достижению целей и задач.</w:t>
      </w:r>
    </w:p>
    <w:p w:rsidR="0019418B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19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 Заключительные положения</w:t>
      </w:r>
    </w:p>
    <w:p w:rsidR="0019418B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8.1. Для обеспечения своей деятельности Клуб использует научную,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информационную, производственную, спортивную и материально-техническую базу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Университета.</w:t>
      </w:r>
    </w:p>
    <w:p w:rsidR="00493897" w:rsidRPr="0019418B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19418B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8.2. Финансовое обеспечение деятельности Клуба может осуществляться за</w:t>
      </w:r>
    </w:p>
    <w:p w:rsidR="00493897" w:rsidRPr="0019418B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19418B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счет:</w:t>
      </w:r>
    </w:p>
    <w:p w:rsidR="00493897" w:rsidRPr="0019418B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19418B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- федерального бюджета;</w:t>
      </w:r>
    </w:p>
    <w:p w:rsidR="00493897" w:rsidRPr="0019418B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19418B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- от приносящей доход деятельности;</w:t>
      </w:r>
    </w:p>
    <w:p w:rsidR="00493897" w:rsidRPr="0019418B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19418B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- других законных источников финансирования, допускаемых действующим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418B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законодательством Российской Федерации.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8.3. Клуб взаимодействует со всеми структурными подразделениями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Университета, а также физическими и юридическими лицами в пределах своей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компетенции.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8.4. Контроль за деятельностью Клуба осуществляет проректор по молодежной политик</w:t>
      </w:r>
      <w:r w:rsidR="005C485A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8.5. Прекращение деятельности Клуба осуществляется путем его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реорганизации или ликвидации. Реорганизация или ликвидация Клуба производится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решением ученого совета Университета.</w:t>
      </w: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8.6. Настоящее Положение, а также вносимые в него изменения утверждаются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решением ученого совета Университета. Настоящее Положение отменяется</w:t>
      </w:r>
      <w:r w:rsidR="00194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решением ученого совета Университета.</w:t>
      </w:r>
    </w:p>
    <w:p w:rsidR="0019418B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418B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418B" w:rsidRDefault="0019418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Согласовано:</w:t>
      </w:r>
    </w:p>
    <w:p w:rsidR="00493897" w:rsidRPr="008C3DB8" w:rsidRDefault="00493897" w:rsidP="0026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Проректор по молод</w:t>
      </w:r>
      <w:r w:rsidR="0019418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ежной политик</w:t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е</w:t>
      </w:r>
      <w:r w:rsidR="0019418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  <w:t xml:space="preserve">А.С. </w:t>
      </w:r>
      <w:proofErr w:type="spellStart"/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Штин</w:t>
      </w:r>
      <w:proofErr w:type="spellEnd"/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</w:p>
    <w:p w:rsidR="0026192B" w:rsidRPr="008C3DB8" w:rsidRDefault="0026192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493897" w:rsidRPr="008C3DB8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Начальник управления бухгалтерского</w:t>
      </w:r>
    </w:p>
    <w:p w:rsidR="00493897" w:rsidRPr="008C3DB8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учета и отчетности - главный бухгалтер</w:t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26192B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  <w:t xml:space="preserve">Е.В. Москвина </w:t>
      </w:r>
    </w:p>
    <w:p w:rsidR="0026192B" w:rsidRPr="008C3DB8" w:rsidRDefault="0026192B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493897" w:rsidRDefault="00493897" w:rsidP="0049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Начальник правового </w:t>
      </w:r>
      <w:r w:rsidR="008C3DB8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управления</w:t>
      </w:r>
      <w:r w:rsidR="008C3DB8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8C3DB8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8C3DB8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8C3DB8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</w:r>
      <w:r w:rsidR="008C3DB8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ab/>
        <w:t xml:space="preserve">Р.А. </w:t>
      </w:r>
      <w:proofErr w:type="spellStart"/>
      <w:r w:rsidR="008C3DB8" w:rsidRPr="008C3DB8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Сулычев</w:t>
      </w:r>
      <w:proofErr w:type="spellEnd"/>
      <w:r w:rsidR="008C3D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4921" w:rsidRPr="00784921" w:rsidRDefault="00784921" w:rsidP="008C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84921" w:rsidRPr="0078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97"/>
    <w:rsid w:val="00112D4D"/>
    <w:rsid w:val="00140FDD"/>
    <w:rsid w:val="0019418B"/>
    <w:rsid w:val="0026192B"/>
    <w:rsid w:val="00314D1A"/>
    <w:rsid w:val="00492AC6"/>
    <w:rsid w:val="00493897"/>
    <w:rsid w:val="005C485A"/>
    <w:rsid w:val="00615545"/>
    <w:rsid w:val="00784921"/>
    <w:rsid w:val="007C42BA"/>
    <w:rsid w:val="008C3DB8"/>
    <w:rsid w:val="008E133F"/>
    <w:rsid w:val="009F7870"/>
    <w:rsid w:val="00A8134B"/>
    <w:rsid w:val="00AF354B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A532-7FCA-4D9D-9A63-C87AE86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6A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p">
    <w:name w:val="dep"/>
    <w:basedOn w:val="a0"/>
    <w:rsid w:val="00FF6A0D"/>
  </w:style>
  <w:style w:type="character" w:styleId="a3">
    <w:name w:val="Hyperlink"/>
    <w:basedOn w:val="a0"/>
    <w:uiPriority w:val="99"/>
    <w:semiHidden/>
    <w:unhideWhenUsed/>
    <w:rsid w:val="00FF6A0D"/>
    <w:rPr>
      <w:color w:val="0000FF"/>
      <w:u w:val="single"/>
    </w:rPr>
  </w:style>
  <w:style w:type="character" w:customStyle="1" w:styleId="ipphoneon">
    <w:name w:val="ipphone_on"/>
    <w:basedOn w:val="a0"/>
    <w:rsid w:val="00FF6A0D"/>
  </w:style>
  <w:style w:type="paragraph" w:styleId="a4">
    <w:name w:val="Normal (Web)"/>
    <w:basedOn w:val="a"/>
    <w:uiPriority w:val="99"/>
    <w:semiHidden/>
    <w:unhideWhenUsed/>
    <w:rsid w:val="0078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185">
              <w:marLeft w:val="0"/>
              <w:marRight w:val="0"/>
              <w:marTop w:val="225"/>
              <w:marBottom w:val="225"/>
              <w:divBdr>
                <w:top w:val="none" w:sz="0" w:space="8" w:color="0B4BA2"/>
                <w:left w:val="single" w:sz="18" w:space="11" w:color="0B4BA2"/>
                <w:bottom w:val="none" w:sz="0" w:space="8" w:color="0B4BA2"/>
                <w:right w:val="none" w:sz="0" w:space="11" w:color="0B4BA2"/>
              </w:divBdr>
              <w:divsChild>
                <w:div w:id="1621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329">
          <w:marLeft w:val="0"/>
          <w:marRight w:val="0"/>
          <w:marTop w:val="225"/>
          <w:marBottom w:val="225"/>
          <w:divBdr>
            <w:top w:val="none" w:sz="0" w:space="8" w:color="0B4BA2"/>
            <w:left w:val="single" w:sz="18" w:space="11" w:color="0B4BA2"/>
            <w:bottom w:val="none" w:sz="0" w:space="8" w:color="0B4BA2"/>
            <w:right w:val="none" w:sz="0" w:space="11" w:color="0B4BA2"/>
          </w:divBdr>
          <w:divsChild>
            <w:div w:id="4471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2945">
          <w:marLeft w:val="0"/>
          <w:marRight w:val="0"/>
          <w:marTop w:val="225"/>
          <w:marBottom w:val="225"/>
          <w:divBdr>
            <w:top w:val="none" w:sz="0" w:space="8" w:color="0B4BA2"/>
            <w:left w:val="single" w:sz="18" w:space="11" w:color="0B4BA2"/>
            <w:bottom w:val="none" w:sz="0" w:space="8" w:color="0B4BA2"/>
            <w:right w:val="none" w:sz="0" w:space="11" w:color="0B4BA2"/>
          </w:divBdr>
          <w:divsChild>
            <w:div w:id="2026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Ивановна</dc:creator>
  <cp:lastModifiedBy>Мартынова Наталья Григорьевна</cp:lastModifiedBy>
  <cp:revision>2</cp:revision>
  <dcterms:created xsi:type="dcterms:W3CDTF">2022-08-01T09:51:00Z</dcterms:created>
  <dcterms:modified xsi:type="dcterms:W3CDTF">2022-08-01T09:51:00Z</dcterms:modified>
</cp:coreProperties>
</file>